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D206" w14:textId="1A150800" w:rsidR="00807D71" w:rsidRPr="0001348E" w:rsidRDefault="00807D71" w:rsidP="00807D71">
      <w:pPr>
        <w:pStyle w:val="LeasePlanIntro"/>
        <w:jc w:val="center"/>
        <w:rPr>
          <w:color w:val="auto"/>
        </w:rPr>
      </w:pPr>
      <w:r w:rsidRPr="0001348E">
        <w:rPr>
          <w:color w:val="auto"/>
          <w:sz w:val="36"/>
          <w:lang w:bidi="sk-SK"/>
        </w:rPr>
        <w:t xml:space="preserve">Vyhlásenie o ochrane osobných údajov </w:t>
      </w:r>
    </w:p>
    <w:p w14:paraId="2C011AA8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</w:p>
    <w:p w14:paraId="5AD5EF87" w14:textId="49D6432A" w:rsidR="00807D71" w:rsidRPr="0001348E" w:rsidRDefault="00B17B1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hAnsi="Arial" w:cs="Arial"/>
          <w:szCs w:val="20"/>
          <w:lang w:val="sk-SK"/>
        </w:rPr>
        <w:t xml:space="preserve">Mikuláš Kačmar – TAMATEX s miestom podnikania 06401 Stará Ľubovňa, Obchodná 3, IČO: 14310112, zapísaný v Živnostenskom registri Okresného úradu Stará Ľubovňa, číslo živnostenského registra: 710-2287 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>(ďalej len "</w:t>
      </w:r>
      <w:r w:rsidR="000031F2" w:rsidRPr="0001348E">
        <w:rPr>
          <w:rFonts w:ascii="Arial" w:eastAsia="Arial" w:hAnsi="Arial" w:cs="Arial"/>
          <w:szCs w:val="20"/>
          <w:lang w:val="sk-SK" w:bidi="sk-SK"/>
        </w:rPr>
        <w:t>Spoločnosť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>") si cen</w:t>
      </w:r>
      <w:r w:rsidR="000031F2" w:rsidRPr="0001348E">
        <w:rPr>
          <w:rFonts w:ascii="Arial" w:eastAsia="Arial" w:hAnsi="Arial" w:cs="Arial"/>
          <w:szCs w:val="20"/>
          <w:lang w:val="sk-SK" w:bidi="sk-SK"/>
        </w:rPr>
        <w:t>í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 xml:space="preserve"> dôveru svojich </w:t>
      </w:r>
      <w:r w:rsidRPr="0001348E">
        <w:rPr>
          <w:rFonts w:ascii="Arial" w:eastAsia="Arial" w:hAnsi="Arial" w:cs="Arial"/>
          <w:szCs w:val="20"/>
          <w:lang w:val="sk-SK" w:bidi="sk-SK"/>
        </w:rPr>
        <w:t>klientov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 xml:space="preserve"> </w:t>
      </w:r>
      <w:r w:rsidR="007B6558">
        <w:rPr>
          <w:rFonts w:ascii="Arial" w:eastAsia="Arial" w:hAnsi="Arial" w:cs="Arial"/>
          <w:szCs w:val="20"/>
          <w:lang w:val="sk-SK" w:bidi="sk-SK"/>
        </w:rPr>
        <w:t xml:space="preserve">na základe čoho sa 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>zaväzuj</w:t>
      </w:r>
      <w:r w:rsidRPr="0001348E">
        <w:rPr>
          <w:rFonts w:ascii="Arial" w:eastAsia="Arial" w:hAnsi="Arial" w:cs="Arial"/>
          <w:szCs w:val="20"/>
          <w:lang w:val="sk-SK" w:bidi="sk-SK"/>
        </w:rPr>
        <w:t>e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 xml:space="preserve"> </w:t>
      </w:r>
      <w:r w:rsidRPr="0001348E">
        <w:rPr>
          <w:rFonts w:ascii="Arial" w:eastAsia="Arial" w:hAnsi="Arial" w:cs="Arial"/>
          <w:szCs w:val="20"/>
          <w:lang w:val="sk-SK" w:bidi="sk-SK"/>
        </w:rPr>
        <w:t xml:space="preserve">ich </w:t>
      </w:r>
      <w:r w:rsidR="007B6558">
        <w:rPr>
          <w:rFonts w:ascii="Arial" w:eastAsia="Arial" w:hAnsi="Arial" w:cs="Arial"/>
          <w:szCs w:val="20"/>
          <w:lang w:val="sk-SK" w:bidi="sk-SK"/>
        </w:rPr>
        <w:t>osobné údaje chrániť a postupovať</w:t>
      </w:r>
      <w:r w:rsidR="007B6558" w:rsidRPr="007B6558">
        <w:rPr>
          <w:rFonts w:ascii="Arial" w:eastAsia="Arial" w:hAnsi="Arial" w:cs="Arial"/>
          <w:szCs w:val="20"/>
          <w:lang w:val="sk-SK" w:bidi="sk-SK"/>
        </w:rPr>
        <w:t xml:space="preserve"> v súlade so zákonom č. 18/2018 Z.z. o ochrane osobných údajov a o zmene a doplnení niektorých zákonov (ďalej ako „ZOOU“) a Nariadením (EÚ) 2016/679 (všeobecné nariadenie o ochrane údajov) (ďalej ako „GDPR“)</w:t>
      </w:r>
      <w:r w:rsidR="007B6558">
        <w:rPr>
          <w:rFonts w:ascii="Arial" w:eastAsia="Arial" w:hAnsi="Arial" w:cs="Arial"/>
          <w:szCs w:val="20"/>
          <w:lang w:val="sk-SK" w:bidi="sk-SK"/>
        </w:rPr>
        <w:t xml:space="preserve">. 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>Účelom tohto Vyhlásenia o ochrane osobných údajov ("</w:t>
      </w:r>
      <w:r w:rsidR="00807D71" w:rsidRPr="0001348E">
        <w:rPr>
          <w:rFonts w:ascii="Arial" w:eastAsia="Arial" w:hAnsi="Arial" w:cs="Arial"/>
          <w:b/>
          <w:szCs w:val="20"/>
          <w:lang w:val="sk-SK" w:bidi="sk-SK"/>
        </w:rPr>
        <w:t>Vyhlásenie</w:t>
      </w:r>
      <w:r w:rsidR="00807D71" w:rsidRPr="0001348E">
        <w:rPr>
          <w:rFonts w:ascii="Arial" w:eastAsia="Arial" w:hAnsi="Arial" w:cs="Arial"/>
          <w:szCs w:val="20"/>
          <w:lang w:val="sk-SK" w:bidi="sk-SK"/>
        </w:rPr>
        <w:t xml:space="preserve">") je poskytnúť informácie o tom, aké osobné údaje zhromažďujeme, používame, prenášame a zverejňujeme, a prečo. </w:t>
      </w:r>
    </w:p>
    <w:p w14:paraId="5C52E2B6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b/>
          <w:szCs w:val="20"/>
          <w:lang w:val="sk-SK"/>
        </w:rPr>
      </w:pPr>
    </w:p>
    <w:p w14:paraId="4DE34E7F" w14:textId="7F75D30D" w:rsidR="00B17B11" w:rsidRPr="0001348E" w:rsidRDefault="00B17B11" w:rsidP="00807D71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r w:rsidRPr="0001348E">
        <w:rPr>
          <w:rFonts w:ascii="Arial" w:hAnsi="Arial" w:cs="Arial"/>
          <w:b/>
          <w:lang w:val="sk-SK"/>
        </w:rPr>
        <w:t>Identifikácia Spoločnosti ako prevádzkovateľa osobných údajov</w:t>
      </w:r>
    </w:p>
    <w:p w14:paraId="662EA78F" w14:textId="58865048" w:rsidR="00B17B11" w:rsidRPr="0001348E" w:rsidRDefault="00B17B11" w:rsidP="00B17B11">
      <w:pPr>
        <w:spacing w:after="0"/>
        <w:jc w:val="both"/>
        <w:rPr>
          <w:rFonts w:ascii="Arial" w:hAnsi="Arial" w:cs="Arial"/>
          <w:b/>
          <w:lang w:val="sk-SK"/>
        </w:rPr>
      </w:pPr>
    </w:p>
    <w:p w14:paraId="33C2BEA3" w14:textId="7C2D934C" w:rsidR="00B17B11" w:rsidRPr="0001348E" w:rsidRDefault="00B17B11" w:rsidP="00B17B11">
      <w:pPr>
        <w:spacing w:after="0"/>
        <w:jc w:val="both"/>
        <w:rPr>
          <w:rFonts w:ascii="Arial" w:hAnsi="Arial" w:cs="Arial"/>
          <w:lang w:val="sk-SK"/>
        </w:rPr>
      </w:pPr>
      <w:r w:rsidRPr="0001348E">
        <w:rPr>
          <w:rFonts w:ascii="Arial" w:hAnsi="Arial" w:cs="Arial"/>
          <w:lang w:val="sk-SK"/>
        </w:rPr>
        <w:t xml:space="preserve">Mikuláš Kačmar – TAMATEX s miestom podnikania 06401 Stará Ľubovňa, Obchodná 3, IČO: 14310112, zapísaný v Živnostenskom registri Okresného úradu Stará Ľubovňa, číslo živnostenského registra: 710-2287, Kontakt na prevádzkovateľa </w:t>
      </w:r>
      <w:r w:rsidRPr="0001348E">
        <w:rPr>
          <w:rFonts w:ascii="Arial" w:hAnsi="Arial" w:cs="Arial"/>
          <w:lang w:val="sk-SK"/>
        </w:rPr>
        <w:tab/>
      </w:r>
      <w:hyperlink r:id="rId8" w:history="1">
        <w:r w:rsidRPr="0001348E">
          <w:rPr>
            <w:rStyle w:val="Hyperlink"/>
            <w:rFonts w:ascii="Arial" w:hAnsi="Arial" w:cs="Arial"/>
            <w:lang w:val="sk-SK"/>
          </w:rPr>
          <w:t>tamatex@tamatex.sk</w:t>
        </w:r>
      </w:hyperlink>
      <w:r w:rsidRPr="0001348E">
        <w:rPr>
          <w:rFonts w:ascii="Arial" w:hAnsi="Arial" w:cs="Arial"/>
          <w:lang w:val="sk-SK"/>
        </w:rPr>
        <w:t xml:space="preserve">; tel. +421902961298.  </w:t>
      </w:r>
    </w:p>
    <w:p w14:paraId="047C896A" w14:textId="77777777" w:rsidR="00B17B11" w:rsidRPr="0001348E" w:rsidRDefault="00B17B11" w:rsidP="00B17B11">
      <w:pPr>
        <w:spacing w:after="0"/>
        <w:jc w:val="both"/>
        <w:rPr>
          <w:rFonts w:ascii="Arial" w:hAnsi="Arial" w:cs="Arial"/>
          <w:b/>
          <w:lang w:val="sk-SK"/>
        </w:rPr>
      </w:pPr>
    </w:p>
    <w:p w14:paraId="72D043B2" w14:textId="0D213462" w:rsidR="00807D71" w:rsidRPr="0001348E" w:rsidRDefault="00807D71" w:rsidP="00807D71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r w:rsidRPr="0001348E">
        <w:rPr>
          <w:rFonts w:ascii="Arial" w:eastAsia="Arial" w:hAnsi="Arial" w:cs="Arial"/>
          <w:b/>
          <w:lang w:val="sk-SK" w:bidi="sk-SK"/>
        </w:rPr>
        <w:t>Aké informácie o Vás zhromažďujeme, používame, prenášame a zverejňujeme a prečo</w:t>
      </w:r>
    </w:p>
    <w:p w14:paraId="3AC1ECDD" w14:textId="0940C646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  <w:bookmarkStart w:id="0" w:name="_DV_M7"/>
      <w:bookmarkEnd w:id="0"/>
    </w:p>
    <w:p w14:paraId="15031458" w14:textId="4004C38A" w:rsidR="0001348E" w:rsidRPr="0001348E" w:rsidRDefault="0001348E" w:rsidP="0069504D">
      <w:pPr>
        <w:pStyle w:val="ListParagraph"/>
        <w:numPr>
          <w:ilvl w:val="0"/>
          <w:numId w:val="9"/>
        </w:numPr>
        <w:spacing w:after="0"/>
        <w:ind w:left="426"/>
        <w:jc w:val="both"/>
        <w:rPr>
          <w:rStyle w:val="Strong"/>
          <w:rFonts w:ascii="Arial" w:hAnsi="Arial" w:cs="Arial"/>
          <w:b w:val="0"/>
          <w:bCs w:val="0"/>
          <w:lang w:val="sk-SK"/>
        </w:rPr>
      </w:pPr>
      <w:r w:rsidRPr="0001348E">
        <w:rPr>
          <w:rStyle w:val="Strong"/>
          <w:lang w:val="sk-SK"/>
        </w:rPr>
        <w:t>Dodanie tovaru a vybavovanie reklamácií</w:t>
      </w:r>
    </w:p>
    <w:p w14:paraId="11CE56F5" w14:textId="77777777" w:rsidR="0001348E" w:rsidRPr="0001348E" w:rsidRDefault="0001348E" w:rsidP="0001348E">
      <w:pPr>
        <w:pStyle w:val="ListParagraph"/>
        <w:numPr>
          <w:ilvl w:val="0"/>
          <w:numId w:val="0"/>
        </w:numPr>
        <w:spacing w:after="0"/>
        <w:ind w:left="720"/>
        <w:jc w:val="both"/>
        <w:rPr>
          <w:rStyle w:val="Strong"/>
          <w:rFonts w:ascii="Arial" w:hAnsi="Arial" w:cs="Arial"/>
          <w:b w:val="0"/>
          <w:bCs w:val="0"/>
          <w:lang w:val="sk-SK"/>
        </w:rPr>
      </w:pPr>
    </w:p>
    <w:p w14:paraId="0F43AFF2" w14:textId="77777777" w:rsidR="0001348E" w:rsidRPr="0001348E" w:rsidRDefault="0001348E" w:rsidP="00D004D8">
      <w:pPr>
        <w:spacing w:after="0"/>
        <w:ind w:left="426"/>
        <w:jc w:val="both"/>
        <w:rPr>
          <w:lang w:val="sk-SK"/>
        </w:rPr>
      </w:pPr>
      <w:r w:rsidRPr="0001348E">
        <w:rPr>
          <w:lang w:val="sk-SK"/>
        </w:rPr>
        <w:t>Spoločnosť spracúva:</w:t>
      </w:r>
    </w:p>
    <w:p w14:paraId="5189C9E2" w14:textId="2C3E65F4" w:rsidR="0001348E" w:rsidRPr="0001348E" w:rsidRDefault="0001348E" w:rsidP="00D004D8">
      <w:pPr>
        <w:spacing w:after="0"/>
        <w:ind w:left="426"/>
        <w:jc w:val="both"/>
        <w:rPr>
          <w:lang w:val="sk-SK"/>
        </w:rPr>
      </w:pPr>
      <w:r w:rsidRPr="0001348E">
        <w:rPr>
          <w:lang w:val="sk-SK"/>
        </w:rPr>
        <w:t xml:space="preserve">a) na účely dodania tovaru nasledovné osobné údaje zákazníka: meno, priezvisko, telefónne číslo, e-mailová adresa, adresa, údaje o zakúpenom tovare a údaje súvisiace s platbou za tovar (číslo účtu, uhradená suma, dátum pripísania úhrady na účet spoločnosti </w:t>
      </w:r>
    </w:p>
    <w:p w14:paraId="70DA09A5" w14:textId="08711BA1" w:rsidR="0001348E" w:rsidRPr="0001348E" w:rsidRDefault="0001348E" w:rsidP="00D004D8">
      <w:pPr>
        <w:spacing w:after="0"/>
        <w:ind w:left="426"/>
        <w:jc w:val="both"/>
        <w:rPr>
          <w:lang w:val="sk-SK"/>
        </w:rPr>
      </w:pPr>
      <w:r w:rsidRPr="0001348E">
        <w:rPr>
          <w:lang w:val="sk-SK"/>
        </w:rPr>
        <w:t>b) na účely vybavovania reklamácií okrem údajov uvedených v bode (i) aj údaje o reklamovanom tovare a údaje uvedené zákazníkom pri uplatnení reklamácii</w:t>
      </w:r>
    </w:p>
    <w:p w14:paraId="13821DF5" w14:textId="77777777" w:rsidR="0001348E" w:rsidRPr="0001348E" w:rsidRDefault="0001348E" w:rsidP="00D004D8">
      <w:pPr>
        <w:spacing w:after="0"/>
        <w:ind w:left="426"/>
        <w:jc w:val="both"/>
        <w:rPr>
          <w:lang w:val="sk-SK"/>
        </w:rPr>
      </w:pPr>
    </w:p>
    <w:p w14:paraId="3DD0BD66" w14:textId="103DF83D" w:rsidR="0001348E" w:rsidRDefault="0001348E" w:rsidP="00D004D8">
      <w:pPr>
        <w:spacing w:after="0"/>
        <w:ind w:left="426"/>
        <w:jc w:val="both"/>
        <w:rPr>
          <w:lang w:val="sk-SK"/>
        </w:rPr>
      </w:pPr>
      <w:r w:rsidRPr="0069504D">
        <w:rPr>
          <w:b/>
          <w:lang w:val="sk-SK"/>
        </w:rPr>
        <w:t>Právnym základom spracúvania</w:t>
      </w:r>
      <w:r w:rsidRPr="0001348E">
        <w:rPr>
          <w:lang w:val="sk-SK"/>
        </w:rPr>
        <w:t xml:space="preserve"> osobných údajov je (a) v prípade dodania tovaru zákazníkovi článok 6 ods. 1 písm. b) Nariadenia o ochrane fyzických osôb pri spracúvaní osobných údajov a o voľnom pohybe takýchto údajov, ktorým sa zrušuje smernica 95/46/ES (všeobecné nariadenie o ochrane údajov) (ďalej len „Nariadenie GDPR“) a (b) v prípade.</w:t>
      </w:r>
      <w:r w:rsidRPr="0001348E">
        <w:rPr>
          <w:lang w:val="sk-SK"/>
        </w:rPr>
        <w:br/>
        <w:t>vybavovania reklamácií článok 6 ods. 1 písm. c) Nariadenia GDPR. Spracúvanie osobných údajov spoločnosťou je v daných prípadoch nevyhnutné na plnenie zmluvy resp. na účely plnenia zákonnej povinnosti spoločnosti.</w:t>
      </w:r>
    </w:p>
    <w:p w14:paraId="3468EDD7" w14:textId="4734C124" w:rsidR="0001348E" w:rsidRDefault="0001348E" w:rsidP="00D004D8">
      <w:pPr>
        <w:spacing w:after="0"/>
        <w:ind w:left="426"/>
        <w:jc w:val="both"/>
        <w:rPr>
          <w:lang w:val="sk-SK"/>
        </w:rPr>
      </w:pPr>
    </w:p>
    <w:p w14:paraId="4DE24A3C" w14:textId="1CA73714" w:rsidR="0001348E" w:rsidRDefault="0069504D" w:rsidP="00D004D8">
      <w:pPr>
        <w:spacing w:after="0"/>
        <w:ind w:left="426"/>
        <w:jc w:val="both"/>
        <w:rPr>
          <w:lang w:val="sk-SK"/>
        </w:rPr>
      </w:pPr>
      <w:r>
        <w:rPr>
          <w:lang w:val="sk-SK"/>
        </w:rPr>
        <w:t xml:space="preserve">V prípade plnenia vyššie uvedeného účelu môžu byť </w:t>
      </w:r>
      <w:r w:rsidRPr="0069504D">
        <w:rPr>
          <w:b/>
          <w:lang w:val="sk-SK"/>
        </w:rPr>
        <w:t>príjemcami osobných údajov</w:t>
      </w:r>
      <w:r>
        <w:rPr>
          <w:lang w:val="sk-SK"/>
        </w:rPr>
        <w:t xml:space="preserve"> nasledujúce osoby: </w:t>
      </w:r>
      <w:r w:rsidRPr="0069504D">
        <w:rPr>
          <w:lang w:val="sk-SK"/>
        </w:rPr>
        <w:t>servisní partneri,  iné orgány v spotrebiteľskom konaní, prepravné spoločnosti v súvislosti s vybavovaním reklamácií ako prevádzkovatelia alebo sprostredkovatelia</w:t>
      </w:r>
      <w:r>
        <w:rPr>
          <w:lang w:val="sk-SK"/>
        </w:rPr>
        <w:t>.</w:t>
      </w:r>
    </w:p>
    <w:p w14:paraId="34E3346D" w14:textId="77777777" w:rsidR="0069504D" w:rsidRDefault="0069504D" w:rsidP="00D004D8">
      <w:pPr>
        <w:spacing w:after="0"/>
        <w:ind w:left="426"/>
        <w:jc w:val="both"/>
        <w:rPr>
          <w:lang w:val="sk-SK"/>
        </w:rPr>
      </w:pPr>
    </w:p>
    <w:p w14:paraId="55F8BCCD" w14:textId="50C1C659" w:rsidR="0069504D" w:rsidRDefault="0069504D" w:rsidP="00D004D8">
      <w:pPr>
        <w:spacing w:after="0"/>
        <w:ind w:left="426"/>
        <w:jc w:val="both"/>
        <w:rPr>
          <w:lang w:val="sk-SK"/>
        </w:rPr>
      </w:pPr>
      <w:r w:rsidRPr="0069504D">
        <w:rPr>
          <w:lang w:val="sk-SK"/>
        </w:rPr>
        <w:t xml:space="preserve">Osobné údaje sú spracúvané </w:t>
      </w:r>
      <w:r w:rsidRPr="0069504D">
        <w:rPr>
          <w:b/>
          <w:lang w:val="sk-SK"/>
        </w:rPr>
        <w:t>počas obdobia plnenia zmluvy</w:t>
      </w:r>
      <w:r w:rsidRPr="0069504D">
        <w:rPr>
          <w:lang w:val="sk-SK"/>
        </w:rPr>
        <w:t xml:space="preserve"> o kúpe tovaru a počas plynutia záručnej lehoty na dodaný tovar.</w:t>
      </w:r>
    </w:p>
    <w:p w14:paraId="71C0E660" w14:textId="112D9262" w:rsidR="0001348E" w:rsidRDefault="0001348E" w:rsidP="0001348E">
      <w:pPr>
        <w:spacing w:after="0"/>
        <w:jc w:val="both"/>
        <w:rPr>
          <w:rFonts w:ascii="Arial" w:hAnsi="Arial" w:cs="Arial"/>
          <w:lang w:val="sk-SK"/>
        </w:rPr>
      </w:pPr>
    </w:p>
    <w:p w14:paraId="1C557ED6" w14:textId="6F04D3E4" w:rsidR="0069504D" w:rsidRPr="0069504D" w:rsidRDefault="0069504D" w:rsidP="0001348E">
      <w:pPr>
        <w:pStyle w:val="ListParagraph"/>
        <w:numPr>
          <w:ilvl w:val="0"/>
          <w:numId w:val="9"/>
        </w:numPr>
        <w:spacing w:after="0"/>
        <w:ind w:left="426"/>
        <w:jc w:val="both"/>
        <w:rPr>
          <w:rStyle w:val="Strong"/>
          <w:rFonts w:ascii="Arial" w:hAnsi="Arial" w:cs="Arial"/>
          <w:b w:val="0"/>
          <w:bCs w:val="0"/>
          <w:lang w:val="sk-SK"/>
        </w:rPr>
      </w:pPr>
      <w:r w:rsidRPr="0069504D">
        <w:rPr>
          <w:rStyle w:val="Strong"/>
          <w:lang w:val="sk-SK"/>
        </w:rPr>
        <w:t>Sťažnosti</w:t>
      </w:r>
      <w:r>
        <w:rPr>
          <w:rStyle w:val="Strong"/>
          <w:lang w:val="sk-SK"/>
        </w:rPr>
        <w:t>, uplatňovanie nárokov spoločnosti a plnenie zákonných povinností spoločnostt</w:t>
      </w:r>
    </w:p>
    <w:p w14:paraId="0F649184" w14:textId="1B0DF4B6" w:rsid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Style w:val="Strong"/>
          <w:lang w:val="sk-SK"/>
        </w:rPr>
      </w:pPr>
    </w:p>
    <w:p w14:paraId="3B683C1A" w14:textId="0443A974" w:rsid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  <w:r w:rsidRPr="0069504D">
        <w:rPr>
          <w:rFonts w:ascii="Arial" w:hAnsi="Arial" w:cs="Arial"/>
          <w:lang w:val="sk-SK"/>
        </w:rPr>
        <w:t xml:space="preserve">Spoločnosť spracúva </w:t>
      </w:r>
      <w:r>
        <w:rPr>
          <w:rFonts w:ascii="Arial" w:hAnsi="Arial" w:cs="Arial"/>
          <w:lang w:val="sk-SK"/>
        </w:rPr>
        <w:t>osobné údaje</w:t>
      </w:r>
    </w:p>
    <w:p w14:paraId="667F762B" w14:textId="08B1721C" w:rsid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a) </w:t>
      </w:r>
      <w:r w:rsidRPr="0069504D">
        <w:rPr>
          <w:rFonts w:ascii="Arial" w:hAnsi="Arial" w:cs="Arial"/>
          <w:lang w:val="sk-SK"/>
        </w:rPr>
        <w:t>na účely riešenia sťažností zákazníkov nasledovné osobné údaje: meno, priezvisko, údaje uvedené v sťažnosti a v závislosti od toho akým spôsobom zákazník sťažnosť podal aj jeho adresu, telefón</w:t>
      </w:r>
      <w:r>
        <w:rPr>
          <w:rFonts w:ascii="Arial" w:hAnsi="Arial" w:cs="Arial"/>
          <w:lang w:val="sk-SK"/>
        </w:rPr>
        <w:t>ne číslo alebo e-mailovú adresu,</w:t>
      </w:r>
    </w:p>
    <w:p w14:paraId="4A828D06" w14:textId="210639E3" w:rsid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b) </w:t>
      </w:r>
      <w:r w:rsidRPr="0069504D">
        <w:rPr>
          <w:rFonts w:ascii="Arial" w:hAnsi="Arial" w:cs="Arial"/>
          <w:lang w:val="sk-SK"/>
        </w:rPr>
        <w:t>na účely uplatňovania nárokov spoločnosti nasledovné údaje: údaje uvedené v zmluvách so zákazníkmi a dodávateľmi, údaje uvedené v reklamáciách, údaje potrebné na podanie žaloby spoločnosťou, údaje uvedené v žalobe proti spoločnosti, údaje uvedené v záznamoch o krádežiach, údaje vedené v účtovníctve a iné údaje potrebné v súvislosti s prípadným uplatňovaním nárokov al</w:t>
      </w:r>
      <w:r>
        <w:rPr>
          <w:rFonts w:ascii="Arial" w:hAnsi="Arial" w:cs="Arial"/>
          <w:lang w:val="sk-SK"/>
        </w:rPr>
        <w:t>ebo hájením záujmov spoločnosti,</w:t>
      </w:r>
    </w:p>
    <w:p w14:paraId="06E77BA1" w14:textId="3EA4B014" w:rsid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c) </w:t>
      </w:r>
      <w:r w:rsidRPr="0069504D">
        <w:rPr>
          <w:rFonts w:ascii="Arial" w:hAnsi="Arial" w:cs="Arial"/>
          <w:lang w:val="sk-SK"/>
        </w:rPr>
        <w:t>na účely plnenia zákonných povinností spoločnosti</w:t>
      </w:r>
    </w:p>
    <w:p w14:paraId="486C01AF" w14:textId="77777777" w:rsidR="0069504D" w:rsidRP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</w:p>
    <w:p w14:paraId="42E536B9" w14:textId="77777777" w:rsidR="0069504D" w:rsidRP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</w:p>
    <w:p w14:paraId="6E712EA5" w14:textId="5B29C654" w:rsidR="0069504D" w:rsidRP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  <w:r w:rsidRPr="0069504D">
        <w:rPr>
          <w:rFonts w:ascii="Arial" w:hAnsi="Arial" w:cs="Arial"/>
          <w:b/>
          <w:lang w:val="sk-SK"/>
        </w:rPr>
        <w:lastRenderedPageBreak/>
        <w:t>Právnym základom spracúvania</w:t>
      </w:r>
      <w:r w:rsidRPr="0069504D">
        <w:rPr>
          <w:rFonts w:ascii="Arial" w:hAnsi="Arial" w:cs="Arial"/>
          <w:lang w:val="sk-SK"/>
        </w:rPr>
        <w:t xml:space="preserve"> osobných údajov</w:t>
      </w:r>
      <w:r>
        <w:rPr>
          <w:rFonts w:ascii="Arial" w:hAnsi="Arial" w:cs="Arial"/>
          <w:lang w:val="sk-SK"/>
        </w:rPr>
        <w:t xml:space="preserve"> podľa bodu a)</w:t>
      </w:r>
      <w:r w:rsidRPr="0069504D">
        <w:rPr>
          <w:rFonts w:ascii="Arial" w:hAnsi="Arial" w:cs="Arial"/>
          <w:lang w:val="sk-SK"/>
        </w:rPr>
        <w:t xml:space="preserve"> je článok 6 ods. 1 písm. b) Nariadenia GDPR. Spracúvanie osobných údajov spoločnosťou </w:t>
      </w:r>
      <w:r>
        <w:rPr>
          <w:rFonts w:ascii="Arial" w:hAnsi="Arial" w:cs="Arial"/>
          <w:lang w:val="sk-SK"/>
        </w:rPr>
        <w:t>j</w:t>
      </w:r>
      <w:r w:rsidRPr="0069504D">
        <w:rPr>
          <w:rFonts w:ascii="Arial" w:hAnsi="Arial" w:cs="Arial"/>
          <w:lang w:val="sk-SK"/>
        </w:rPr>
        <w:t>e nevyhnutné na</w:t>
      </w:r>
      <w:r>
        <w:rPr>
          <w:rFonts w:ascii="Arial" w:hAnsi="Arial" w:cs="Arial"/>
          <w:lang w:val="sk-SK"/>
        </w:rPr>
        <w:t xml:space="preserve"> vyriešenie sťažnosti zákazníka, podľa bodu b) </w:t>
      </w:r>
      <w:r w:rsidRPr="0069504D">
        <w:rPr>
          <w:rFonts w:ascii="Arial" w:hAnsi="Arial" w:cs="Arial"/>
          <w:lang w:val="sk-SK"/>
        </w:rPr>
        <w:t xml:space="preserve">článok 6 ods. 1 písm. f) Nariadenia GDPR. Spracúvanie osobných údajov spoločnosťou je nevyhnutné na účely </w:t>
      </w:r>
      <w:r>
        <w:rPr>
          <w:rFonts w:ascii="Arial" w:hAnsi="Arial" w:cs="Arial"/>
          <w:lang w:val="sk-SK"/>
        </w:rPr>
        <w:t>ochrany</w:t>
      </w:r>
      <w:r w:rsidRPr="0069504D">
        <w:rPr>
          <w:rFonts w:ascii="Arial" w:hAnsi="Arial" w:cs="Arial"/>
          <w:lang w:val="sk-SK"/>
        </w:rPr>
        <w:t xml:space="preserve"> jej majetku ako aj ochran</w:t>
      </w:r>
      <w:r>
        <w:rPr>
          <w:rFonts w:ascii="Arial" w:hAnsi="Arial" w:cs="Arial"/>
          <w:lang w:val="sk-SK"/>
        </w:rPr>
        <w:t>y</w:t>
      </w:r>
      <w:r w:rsidRPr="0069504D">
        <w:rPr>
          <w:rFonts w:ascii="Arial" w:hAnsi="Arial" w:cs="Arial"/>
          <w:lang w:val="sk-SK"/>
        </w:rPr>
        <w:t xml:space="preserve"> proti nedôvodnému uplatňovaniu nárokov voči spoločnosti</w:t>
      </w:r>
      <w:r>
        <w:rPr>
          <w:rFonts w:ascii="Arial" w:hAnsi="Arial" w:cs="Arial"/>
          <w:lang w:val="sk-SK"/>
        </w:rPr>
        <w:t xml:space="preserve"> a podľa bodu c) </w:t>
      </w:r>
      <w:r w:rsidRPr="0069504D">
        <w:rPr>
          <w:rFonts w:ascii="Arial" w:hAnsi="Arial" w:cs="Arial"/>
          <w:lang w:val="sk-SK"/>
        </w:rPr>
        <w:t>článok 6 ods. 1 písm. c) Nariadenia GDPR (napr. zákon o účtovníctve, zákon o dani z pridanej hodnoty, zákon o dani z príjmov, zákon o ochrane spotreb</w:t>
      </w:r>
      <w:r w:rsidR="007B6558">
        <w:rPr>
          <w:rFonts w:ascii="Arial" w:hAnsi="Arial" w:cs="Arial"/>
          <w:lang w:val="sk-SK"/>
        </w:rPr>
        <w:t>iteľa</w:t>
      </w:r>
      <w:r w:rsidRPr="0069504D">
        <w:rPr>
          <w:rFonts w:ascii="Arial" w:hAnsi="Arial" w:cs="Arial"/>
          <w:lang w:val="sk-SK"/>
        </w:rPr>
        <w:t>). Spracúvanie osobných údajov spoločnosťou je nevyhnutné na účely plnenia zá</w:t>
      </w:r>
      <w:r w:rsidR="007B6558">
        <w:rPr>
          <w:rFonts w:ascii="Arial" w:hAnsi="Arial" w:cs="Arial"/>
          <w:lang w:val="sk-SK"/>
        </w:rPr>
        <w:t>konných povinností spoločnosťou</w:t>
      </w:r>
      <w:r w:rsidRPr="0069504D">
        <w:rPr>
          <w:rFonts w:ascii="Arial" w:hAnsi="Arial" w:cs="Arial"/>
          <w:lang w:val="sk-SK"/>
        </w:rPr>
        <w:t>.</w:t>
      </w:r>
    </w:p>
    <w:p w14:paraId="07176F2C" w14:textId="77777777" w:rsidR="0069504D" w:rsidRP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sk-SK"/>
        </w:rPr>
      </w:pPr>
    </w:p>
    <w:p w14:paraId="0171A83D" w14:textId="79ECA3B9" w:rsidR="0069504D" w:rsidRDefault="0069504D" w:rsidP="0069504D">
      <w:pPr>
        <w:pStyle w:val="ListParagraph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r w:rsidRPr="0069504D">
        <w:rPr>
          <w:rFonts w:ascii="Arial" w:hAnsi="Arial" w:cs="Arial"/>
          <w:lang w:val="sk-SK"/>
        </w:rPr>
        <w:t xml:space="preserve">Osobné údaje sú spracúvané </w:t>
      </w:r>
      <w:r w:rsidRPr="0069504D">
        <w:rPr>
          <w:rFonts w:ascii="Arial" w:hAnsi="Arial" w:cs="Arial"/>
          <w:b/>
          <w:lang w:val="sk-SK"/>
        </w:rPr>
        <w:t xml:space="preserve">počas </w:t>
      </w:r>
      <w:r w:rsidR="007B6558">
        <w:rPr>
          <w:rFonts w:ascii="Arial" w:hAnsi="Arial" w:cs="Arial"/>
          <w:b/>
          <w:lang w:val="sk-SK"/>
        </w:rPr>
        <w:t xml:space="preserve">doby nevyhnutnej na </w:t>
      </w:r>
      <w:r w:rsidR="007B6558" w:rsidRPr="007B6558">
        <w:rPr>
          <w:rFonts w:ascii="Arial" w:hAnsi="Arial" w:cs="Arial"/>
          <w:lang w:val="sk-SK"/>
        </w:rPr>
        <w:t>naplneni</w:t>
      </w:r>
      <w:r w:rsidR="007B6558">
        <w:rPr>
          <w:rFonts w:ascii="Arial" w:hAnsi="Arial" w:cs="Arial"/>
          <w:lang w:val="sk-SK"/>
        </w:rPr>
        <w:t>e</w:t>
      </w:r>
      <w:r w:rsidR="007B6558" w:rsidRPr="007B6558">
        <w:rPr>
          <w:rFonts w:ascii="Arial" w:hAnsi="Arial" w:cs="Arial"/>
          <w:lang w:val="sk-SK"/>
        </w:rPr>
        <w:t xml:space="preserve"> účelu spracúvania.</w:t>
      </w:r>
      <w:r w:rsidR="007B6558">
        <w:rPr>
          <w:rFonts w:ascii="Arial" w:hAnsi="Arial" w:cs="Arial"/>
          <w:b/>
          <w:lang w:val="sk-SK"/>
        </w:rPr>
        <w:t xml:space="preserve"> </w:t>
      </w:r>
    </w:p>
    <w:p w14:paraId="479AA653" w14:textId="22A0FAEF" w:rsidR="00B509D3" w:rsidRDefault="00B509D3" w:rsidP="00B509D3">
      <w:pPr>
        <w:spacing w:after="0"/>
        <w:ind w:left="357" w:hanging="357"/>
        <w:jc w:val="both"/>
        <w:rPr>
          <w:rFonts w:ascii="Arial" w:hAnsi="Arial" w:cs="Arial"/>
          <w:lang w:val="sk-SK"/>
        </w:rPr>
      </w:pPr>
    </w:p>
    <w:p w14:paraId="14C767B0" w14:textId="266E6171" w:rsidR="00B509D3" w:rsidRDefault="00B509D3" w:rsidP="00B509D3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r w:rsidRPr="00B509D3">
        <w:rPr>
          <w:rFonts w:ascii="Arial" w:hAnsi="Arial" w:cs="Arial"/>
          <w:b/>
          <w:lang w:val="sk-SK"/>
        </w:rPr>
        <w:t>Nákup na splátky</w:t>
      </w:r>
    </w:p>
    <w:p w14:paraId="739CF780" w14:textId="5FA6AD7D" w:rsidR="00B509D3" w:rsidRDefault="00B509D3" w:rsidP="00B509D3">
      <w:pPr>
        <w:spacing w:after="0"/>
        <w:jc w:val="both"/>
        <w:rPr>
          <w:rFonts w:ascii="Arial" w:hAnsi="Arial" w:cs="Arial"/>
          <w:b/>
          <w:lang w:val="sk-SK"/>
        </w:rPr>
      </w:pPr>
    </w:p>
    <w:p w14:paraId="185A718C" w14:textId="4DA6C530" w:rsidR="00B509D3" w:rsidRPr="00B509D3" w:rsidRDefault="00B509D3" w:rsidP="00B509D3">
      <w:pPr>
        <w:spacing w:after="0"/>
        <w:ind w:left="426"/>
        <w:jc w:val="both"/>
        <w:rPr>
          <w:rFonts w:ascii="Arial" w:hAnsi="Arial" w:cs="Arial"/>
          <w:lang w:val="sk-SK"/>
        </w:rPr>
      </w:pPr>
      <w:r w:rsidRPr="00B509D3">
        <w:rPr>
          <w:rFonts w:ascii="Arial" w:hAnsi="Arial" w:cs="Arial"/>
          <w:lang w:val="sk-SK"/>
        </w:rPr>
        <w:t>Pri poskytovaní spotrebiteľských úverov spolupracujeme výlučne so spoločnosť</w:t>
      </w:r>
      <w:r w:rsidR="00087BE8">
        <w:rPr>
          <w:rFonts w:ascii="Arial" w:hAnsi="Arial" w:cs="Arial"/>
          <w:lang w:val="sk-SK"/>
        </w:rPr>
        <w:t xml:space="preserve">ou Všeobecná úverová banka, a.s. – „Quatro“ </w:t>
      </w:r>
      <w:r w:rsidRPr="00B509D3">
        <w:rPr>
          <w:rFonts w:ascii="Arial" w:hAnsi="Arial" w:cs="Arial"/>
          <w:lang w:val="sk-SK"/>
        </w:rPr>
        <w:t>a sme oprávnení poskytovať všetku súčinnosť pri vybavovaní žiadostí klientov o poskytnutie spotrebiteľských úverov.</w:t>
      </w:r>
    </w:p>
    <w:p w14:paraId="5B0F585E" w14:textId="77777777" w:rsidR="0069504D" w:rsidRPr="0001348E" w:rsidRDefault="0069504D" w:rsidP="0001348E">
      <w:pPr>
        <w:spacing w:after="0"/>
        <w:jc w:val="both"/>
        <w:rPr>
          <w:rFonts w:ascii="Arial" w:hAnsi="Arial" w:cs="Arial"/>
          <w:lang w:val="sk-SK"/>
        </w:rPr>
      </w:pPr>
    </w:p>
    <w:p w14:paraId="11B0CBF1" w14:textId="77777777" w:rsidR="00807D71" w:rsidRPr="0001348E" w:rsidRDefault="00807D71" w:rsidP="00807D71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bookmarkStart w:id="1" w:name="_DV_M17"/>
      <w:bookmarkStart w:id="2" w:name="_DV_M20"/>
      <w:bookmarkEnd w:id="1"/>
      <w:bookmarkEnd w:id="2"/>
      <w:r w:rsidRPr="0001348E">
        <w:rPr>
          <w:rFonts w:ascii="Arial" w:eastAsia="Arial" w:hAnsi="Arial" w:cs="Arial"/>
          <w:b/>
          <w:lang w:val="sk-SK" w:bidi="sk-SK"/>
        </w:rPr>
        <w:t>Bezpečnosť</w:t>
      </w:r>
    </w:p>
    <w:p w14:paraId="468C8E9A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  <w:bookmarkStart w:id="3" w:name="_DV_M21"/>
      <w:bookmarkEnd w:id="3"/>
    </w:p>
    <w:p w14:paraId="194790AD" w14:textId="01B8546A" w:rsidR="00807D71" w:rsidRPr="0001348E" w:rsidRDefault="00807D71" w:rsidP="007B6558">
      <w:pPr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eastAsia="Arial" w:hAnsi="Arial" w:cs="Arial"/>
          <w:szCs w:val="20"/>
          <w:lang w:val="sk-SK" w:bidi="sk-SK"/>
        </w:rPr>
        <w:t>Spoločnosť prij</w:t>
      </w:r>
      <w:r w:rsidR="0001348E" w:rsidRPr="0001348E">
        <w:rPr>
          <w:rFonts w:ascii="Arial" w:eastAsia="Arial" w:hAnsi="Arial" w:cs="Arial"/>
          <w:szCs w:val="20"/>
          <w:lang w:val="sk-SK" w:bidi="sk-SK"/>
        </w:rPr>
        <w:t xml:space="preserve">ala </w:t>
      </w:r>
      <w:r w:rsidRPr="0001348E">
        <w:rPr>
          <w:rFonts w:ascii="Arial" w:eastAsia="Arial" w:hAnsi="Arial" w:cs="Arial"/>
          <w:szCs w:val="20"/>
          <w:lang w:val="sk-SK" w:bidi="sk-SK"/>
        </w:rPr>
        <w:t>primerané opatrenia na ochranu osobných údajov, ktoré sú v súlade s platnými zákonmi a nariadeniami na ochranu súkromia a osobných údajov, vrátane požiadavky poskytovateľov služieb používať vhodné opatrenia na ochranu dôvernosti a bezpečnosti osobných údajov.</w:t>
      </w:r>
    </w:p>
    <w:p w14:paraId="6985F172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b/>
          <w:szCs w:val="20"/>
          <w:lang w:val="sk-SK"/>
        </w:rPr>
      </w:pPr>
      <w:bookmarkStart w:id="4" w:name="_DV_M22"/>
      <w:bookmarkEnd w:id="4"/>
    </w:p>
    <w:p w14:paraId="528C8FE2" w14:textId="77777777" w:rsidR="00807D71" w:rsidRPr="0001348E" w:rsidRDefault="00807D71" w:rsidP="00807D71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r w:rsidRPr="0001348E">
        <w:rPr>
          <w:rFonts w:ascii="Arial" w:eastAsia="Arial" w:hAnsi="Arial" w:cs="Arial"/>
          <w:b/>
          <w:lang w:val="sk-SK" w:bidi="sk-SK"/>
        </w:rPr>
        <w:t>Integrita osobných údajov a ich archivácia</w:t>
      </w:r>
    </w:p>
    <w:p w14:paraId="7578B966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bCs/>
          <w:szCs w:val="20"/>
          <w:lang w:val="sk-SK"/>
        </w:rPr>
      </w:pPr>
    </w:p>
    <w:p w14:paraId="336D7844" w14:textId="4FD67A31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eastAsia="Arial" w:hAnsi="Arial" w:cs="Arial"/>
          <w:szCs w:val="20"/>
          <w:lang w:val="sk-SK" w:bidi="sk-SK"/>
        </w:rPr>
        <w:t>Spoločnosť podnik</w:t>
      </w:r>
      <w:r w:rsidR="0001348E" w:rsidRPr="0001348E">
        <w:rPr>
          <w:rFonts w:ascii="Arial" w:eastAsia="Arial" w:hAnsi="Arial" w:cs="Arial"/>
          <w:szCs w:val="20"/>
          <w:lang w:val="sk-SK" w:bidi="sk-SK"/>
        </w:rPr>
        <w:t>á</w:t>
      </w:r>
      <w:r w:rsidRPr="0001348E">
        <w:rPr>
          <w:rFonts w:ascii="Arial" w:eastAsia="Arial" w:hAnsi="Arial" w:cs="Arial"/>
          <w:szCs w:val="20"/>
          <w:lang w:val="sk-SK" w:bidi="sk-SK"/>
        </w:rPr>
        <w:t xml:space="preserve"> primerané kroky na zabezpečenie, toho, aby boli spracúvané osobné údaje spoľahlivé pre ich zamýšľané použitie a  presné a úplné na plnenie účelov definovaných v tomto Vyhlásení. Spoločnosť bude archivovať osobné údaje po dobu potrebnú na splnenie účelov definovaných v tomto Vyhlásení, pokiaľ si zákon nevyžaduje alebo nepovoľuje dlhšie obdobie archivácie osobných údajov. Informácie o použitých kritériách nájdete na konci tohto Vyhlásenia.</w:t>
      </w:r>
    </w:p>
    <w:p w14:paraId="09AB8613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b/>
          <w:szCs w:val="20"/>
          <w:lang w:val="sk-SK"/>
        </w:rPr>
      </w:pPr>
    </w:p>
    <w:p w14:paraId="14433151" w14:textId="1028F760" w:rsidR="00807D71" w:rsidRPr="0001348E" w:rsidRDefault="00807D71" w:rsidP="00807D71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sk-SK"/>
        </w:rPr>
      </w:pPr>
      <w:r w:rsidRPr="0001348E">
        <w:rPr>
          <w:rFonts w:ascii="Arial" w:eastAsia="Arial" w:hAnsi="Arial" w:cs="Arial"/>
          <w:b/>
          <w:lang w:val="sk-SK" w:bidi="sk-SK"/>
        </w:rPr>
        <w:t>Prístup a žiadosti o opravu, otázky a</w:t>
      </w:r>
      <w:r w:rsidR="007B6558">
        <w:rPr>
          <w:rFonts w:ascii="Arial" w:eastAsia="Arial" w:hAnsi="Arial" w:cs="Arial"/>
          <w:b/>
          <w:lang w:val="sk-SK" w:bidi="sk-SK"/>
        </w:rPr>
        <w:t> </w:t>
      </w:r>
      <w:r w:rsidRPr="0001348E">
        <w:rPr>
          <w:rFonts w:ascii="Arial" w:eastAsia="Arial" w:hAnsi="Arial" w:cs="Arial"/>
          <w:b/>
          <w:lang w:val="sk-SK" w:bidi="sk-SK"/>
        </w:rPr>
        <w:t>sťažnosti</w:t>
      </w:r>
      <w:r w:rsidR="007B6558">
        <w:rPr>
          <w:rFonts w:ascii="Arial" w:eastAsia="Arial" w:hAnsi="Arial" w:cs="Arial"/>
          <w:b/>
          <w:lang w:val="sk-SK" w:bidi="sk-SK"/>
        </w:rPr>
        <w:t xml:space="preserve"> dotknutej osoby</w:t>
      </w:r>
    </w:p>
    <w:p w14:paraId="70C79C8E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  <w:bookmarkStart w:id="5" w:name="_DV_M23"/>
      <w:bookmarkStart w:id="6" w:name="_DV_M25"/>
      <w:bookmarkEnd w:id="5"/>
      <w:bookmarkEnd w:id="6"/>
    </w:p>
    <w:p w14:paraId="34CDF344" w14:textId="63DE4664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eastAsia="Arial" w:hAnsi="Arial" w:cs="Arial"/>
          <w:szCs w:val="20"/>
          <w:lang w:val="sk-SK" w:bidi="sk-SK"/>
        </w:rPr>
        <w:t>Prosím</w:t>
      </w:r>
      <w:r w:rsidR="007B6558">
        <w:rPr>
          <w:rFonts w:ascii="Arial" w:eastAsia="Arial" w:hAnsi="Arial" w:cs="Arial"/>
          <w:szCs w:val="20"/>
          <w:lang w:val="sk-SK" w:bidi="sk-SK"/>
        </w:rPr>
        <w:t xml:space="preserve"> obráťte sa na nižšie uvedený kontakt</w:t>
      </w:r>
      <w:r w:rsidRPr="0001348E">
        <w:rPr>
          <w:rFonts w:ascii="Arial" w:eastAsia="Arial" w:hAnsi="Arial" w:cs="Arial"/>
          <w:szCs w:val="20"/>
          <w:lang w:val="sk-SK" w:bidi="sk-SK"/>
        </w:rPr>
        <w:t xml:space="preserve">, ak máte akékoľvek otázky alebo obavy týkajúce sa spôsobu, akým Spoločnosť spracúva osobné údaje; ak by ste chceli požiadať o </w:t>
      </w:r>
      <w:bookmarkStart w:id="7" w:name="_DV_C32"/>
      <w:r w:rsidRPr="0001348E">
        <w:rPr>
          <w:rFonts w:ascii="Arial" w:eastAsia="Arial" w:hAnsi="Arial" w:cs="Arial"/>
          <w:szCs w:val="20"/>
          <w:lang w:val="sk-SK" w:bidi="sk-SK"/>
        </w:rPr>
        <w:t xml:space="preserve"> prístup, opravu, potlačenie alebo vymazanie osobných údajov o Vás, alebo </w:t>
      </w:r>
      <w:bookmarkStart w:id="8" w:name="_DV_M47"/>
      <w:bookmarkEnd w:id="7"/>
      <w:bookmarkEnd w:id="8"/>
      <w:r w:rsidRPr="0001348E">
        <w:rPr>
          <w:rFonts w:ascii="Arial" w:eastAsia="Arial" w:hAnsi="Arial" w:cs="Arial"/>
          <w:szCs w:val="20"/>
          <w:lang w:val="sk-SK" w:bidi="sk-SK"/>
        </w:rPr>
        <w:t>požiadať, aby sme ich prestali používať tak, ako je to  povolené príslušnými právnymi predpismi; alebo ak by ste chceli požiadať o kópiu alebo prenášanie Vašich osobných údajov. Na Vašu žiadosť budeme reagovať v súlade s platnými právnymi predpismi. Upozorňujeme však, že niektoré osobné údaje môžu byť vyňaté z možnosti klásť požiadavky podľa príslušných zákonov na ochranu osobných údajov alebo iných zákonov a nariadení.</w:t>
      </w:r>
    </w:p>
    <w:p w14:paraId="018F2AAC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b/>
          <w:szCs w:val="20"/>
          <w:lang w:val="sk-SK"/>
        </w:rPr>
      </w:pPr>
    </w:p>
    <w:p w14:paraId="6C64B5E3" w14:textId="75E37CCD" w:rsidR="00807D71" w:rsidRPr="0001348E" w:rsidRDefault="00807D71" w:rsidP="00807D71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b/>
          <w:lang w:val="sk-SK"/>
        </w:rPr>
      </w:pPr>
      <w:r w:rsidRPr="0001348E">
        <w:rPr>
          <w:rFonts w:ascii="Arial" w:eastAsia="Arial" w:hAnsi="Arial" w:cs="Arial"/>
          <w:b/>
          <w:lang w:val="sk-SK" w:bidi="sk-SK"/>
        </w:rPr>
        <w:t xml:space="preserve">Kontaktné údaje </w:t>
      </w:r>
      <w:r w:rsidR="0001348E" w:rsidRPr="0001348E">
        <w:rPr>
          <w:rFonts w:ascii="Arial" w:eastAsia="Arial" w:hAnsi="Arial" w:cs="Arial"/>
          <w:b/>
          <w:lang w:val="sk-SK" w:bidi="sk-SK"/>
        </w:rPr>
        <w:t>pre uplatnenie práv dotknutej osoby:</w:t>
      </w:r>
    </w:p>
    <w:p w14:paraId="6EA2C883" w14:textId="77777777" w:rsidR="00807D71" w:rsidRPr="0001348E" w:rsidRDefault="00807D71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</w:p>
    <w:p w14:paraId="1B0B50C5" w14:textId="352464C3" w:rsidR="0001348E" w:rsidRPr="0001348E" w:rsidRDefault="0001348E" w:rsidP="0001348E">
      <w:pPr>
        <w:tabs>
          <w:tab w:val="clear" w:pos="1418"/>
          <w:tab w:val="left" w:pos="2410"/>
        </w:tabs>
        <w:spacing w:after="0"/>
        <w:jc w:val="both"/>
        <w:rPr>
          <w:rFonts w:ascii="Arial" w:hAnsi="Arial" w:cs="Arial"/>
          <w:szCs w:val="20"/>
          <w:lang w:val="sk-SK"/>
        </w:rPr>
      </w:pPr>
      <w:bookmarkStart w:id="9" w:name="_GoBack"/>
      <w:bookmarkEnd w:id="9"/>
      <w:r w:rsidRPr="0001348E">
        <w:rPr>
          <w:rFonts w:ascii="Arial" w:hAnsi="Arial" w:cs="Arial"/>
          <w:szCs w:val="20"/>
          <w:lang w:val="sk-SK"/>
        </w:rPr>
        <w:t xml:space="preserve">Poverený zamestnanec: </w:t>
      </w:r>
      <w:r w:rsidRPr="0001348E">
        <w:rPr>
          <w:rFonts w:ascii="Arial" w:hAnsi="Arial" w:cs="Arial"/>
          <w:szCs w:val="20"/>
          <w:lang w:val="sk-SK"/>
        </w:rPr>
        <w:tab/>
        <w:t>Jaroslav Kačmar</w:t>
      </w:r>
    </w:p>
    <w:p w14:paraId="7F0D0CDE" w14:textId="77777777" w:rsidR="0001348E" w:rsidRPr="0001348E" w:rsidRDefault="0001348E" w:rsidP="0001348E">
      <w:pPr>
        <w:tabs>
          <w:tab w:val="clear" w:pos="1418"/>
          <w:tab w:val="left" w:pos="2410"/>
        </w:tabs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hAnsi="Arial" w:cs="Arial"/>
          <w:szCs w:val="20"/>
          <w:lang w:val="sk-SK"/>
        </w:rPr>
        <w:t xml:space="preserve">Telefón: </w:t>
      </w:r>
      <w:r w:rsidRPr="0001348E">
        <w:rPr>
          <w:rFonts w:ascii="Arial" w:hAnsi="Arial" w:cs="Arial"/>
          <w:szCs w:val="20"/>
          <w:lang w:val="sk-SK"/>
        </w:rPr>
        <w:tab/>
        <w:t>052 / 43 214 35</w:t>
      </w:r>
    </w:p>
    <w:p w14:paraId="32B3AD5D" w14:textId="77777777" w:rsidR="0001348E" w:rsidRPr="0001348E" w:rsidRDefault="0001348E" w:rsidP="0001348E">
      <w:pPr>
        <w:tabs>
          <w:tab w:val="clear" w:pos="1418"/>
          <w:tab w:val="left" w:pos="2410"/>
        </w:tabs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hAnsi="Arial" w:cs="Arial"/>
          <w:szCs w:val="20"/>
          <w:lang w:val="sk-SK"/>
        </w:rPr>
        <w:t xml:space="preserve">Mobil: </w:t>
      </w:r>
      <w:r w:rsidRPr="0001348E">
        <w:rPr>
          <w:rFonts w:ascii="Arial" w:hAnsi="Arial" w:cs="Arial"/>
          <w:szCs w:val="20"/>
          <w:lang w:val="sk-SK"/>
        </w:rPr>
        <w:tab/>
        <w:t>0902 961 298</w:t>
      </w:r>
    </w:p>
    <w:p w14:paraId="11574303" w14:textId="23271ABE" w:rsidR="00206160" w:rsidRPr="0001348E" w:rsidRDefault="0001348E" w:rsidP="0001348E">
      <w:pPr>
        <w:tabs>
          <w:tab w:val="clear" w:pos="1418"/>
          <w:tab w:val="left" w:pos="2410"/>
        </w:tabs>
        <w:spacing w:after="0"/>
        <w:jc w:val="both"/>
        <w:rPr>
          <w:rFonts w:ascii="Arial" w:hAnsi="Arial" w:cs="Arial"/>
          <w:szCs w:val="20"/>
          <w:lang w:val="sk-SK"/>
        </w:rPr>
      </w:pPr>
      <w:r w:rsidRPr="0001348E">
        <w:rPr>
          <w:rFonts w:ascii="Arial" w:hAnsi="Arial" w:cs="Arial"/>
          <w:szCs w:val="20"/>
          <w:lang w:val="sk-SK"/>
        </w:rPr>
        <w:t xml:space="preserve">E-mail: </w:t>
      </w:r>
      <w:r w:rsidRPr="0001348E">
        <w:rPr>
          <w:rFonts w:ascii="Arial" w:hAnsi="Arial" w:cs="Arial"/>
          <w:szCs w:val="20"/>
          <w:lang w:val="sk-SK"/>
        </w:rPr>
        <w:tab/>
      </w:r>
      <w:hyperlink r:id="rId9" w:history="1">
        <w:r w:rsidRPr="0001348E">
          <w:rPr>
            <w:rStyle w:val="Hyperlink"/>
            <w:rFonts w:ascii="Arial" w:hAnsi="Arial" w:cs="Arial"/>
            <w:szCs w:val="20"/>
            <w:lang w:val="sk-SK"/>
          </w:rPr>
          <w:t>tamatex@tamatex.sk</w:t>
        </w:r>
      </w:hyperlink>
      <w:r w:rsidRPr="0001348E">
        <w:rPr>
          <w:rFonts w:ascii="Arial" w:hAnsi="Arial" w:cs="Arial"/>
          <w:szCs w:val="20"/>
          <w:lang w:val="sk-SK"/>
        </w:rPr>
        <w:t xml:space="preserve"> </w:t>
      </w:r>
    </w:p>
    <w:p w14:paraId="2BE24352" w14:textId="77777777" w:rsidR="0001348E" w:rsidRPr="0001348E" w:rsidRDefault="0001348E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</w:p>
    <w:p w14:paraId="5BB294A4" w14:textId="11083A7A" w:rsidR="00807D71" w:rsidRDefault="00807D71" w:rsidP="00807D71">
      <w:pPr>
        <w:spacing w:after="0"/>
        <w:jc w:val="both"/>
        <w:rPr>
          <w:rFonts w:ascii="Arial" w:eastAsia="Arial" w:hAnsi="Arial" w:cs="Arial"/>
          <w:szCs w:val="20"/>
          <w:lang w:val="sk-SK" w:bidi="sk-SK"/>
        </w:rPr>
      </w:pPr>
      <w:r w:rsidRPr="0001348E">
        <w:rPr>
          <w:rFonts w:ascii="Arial" w:eastAsia="Arial" w:hAnsi="Arial" w:cs="Arial"/>
          <w:szCs w:val="20"/>
          <w:lang w:val="sk-SK" w:bidi="sk-SK"/>
        </w:rPr>
        <w:t xml:space="preserve">Tiež môžete podať sťažnosť Úradu na ochranu osobných údajov </w:t>
      </w:r>
      <w:r w:rsidR="0001348E" w:rsidRPr="0001348E">
        <w:rPr>
          <w:rFonts w:ascii="Arial" w:eastAsia="Arial" w:hAnsi="Arial" w:cs="Arial"/>
          <w:szCs w:val="20"/>
          <w:lang w:val="sk-SK" w:bidi="sk-SK"/>
        </w:rPr>
        <w:t>príslušného</w:t>
      </w:r>
      <w:r w:rsidRPr="0001348E">
        <w:rPr>
          <w:rFonts w:ascii="Arial" w:eastAsia="Arial" w:hAnsi="Arial" w:cs="Arial"/>
          <w:szCs w:val="20"/>
          <w:lang w:val="sk-SK" w:bidi="sk-SK"/>
        </w:rPr>
        <w:t xml:space="preserve"> v mieste údajného priestupku prostredníctvom tohto hyperlinku, ktorý Vás prepojí na zoznam Úradov na ochranu osobných údajov: </w:t>
      </w:r>
      <w:hyperlink r:id="rId10" w:history="1">
        <w:r w:rsidRPr="0001348E">
          <w:rPr>
            <w:rStyle w:val="Hyperlink"/>
            <w:rFonts w:ascii="Arial" w:eastAsia="Arial" w:hAnsi="Arial" w:cs="Arial"/>
            <w:szCs w:val="20"/>
            <w:lang w:val="sk-SK" w:bidi="sk-SK"/>
          </w:rPr>
          <w:t>http://ec.europa.eu/newsroom/article29/item-detail.cfm?item_id=612080</w:t>
        </w:r>
      </w:hyperlink>
      <w:r w:rsidRPr="0001348E">
        <w:rPr>
          <w:rFonts w:ascii="Arial" w:eastAsia="Arial" w:hAnsi="Arial" w:cs="Arial"/>
          <w:szCs w:val="20"/>
          <w:lang w:val="sk-SK" w:bidi="sk-SK"/>
        </w:rPr>
        <w:t>.</w:t>
      </w:r>
    </w:p>
    <w:p w14:paraId="03B80D20" w14:textId="19F230B5" w:rsidR="00B509D3" w:rsidRDefault="00B509D3" w:rsidP="00807D71">
      <w:pPr>
        <w:spacing w:after="0"/>
        <w:jc w:val="both"/>
        <w:rPr>
          <w:rFonts w:ascii="Arial" w:eastAsia="Arial" w:hAnsi="Arial" w:cs="Arial"/>
          <w:szCs w:val="20"/>
          <w:lang w:val="sk-SK" w:bidi="sk-SK"/>
        </w:rPr>
      </w:pPr>
    </w:p>
    <w:p w14:paraId="7B435FC6" w14:textId="77777777" w:rsidR="00B509D3" w:rsidRPr="0001348E" w:rsidRDefault="00B509D3" w:rsidP="00807D71">
      <w:pPr>
        <w:spacing w:after="0"/>
        <w:jc w:val="both"/>
        <w:rPr>
          <w:rFonts w:ascii="Arial" w:hAnsi="Arial" w:cs="Arial"/>
          <w:szCs w:val="20"/>
          <w:lang w:val="sk-SK"/>
        </w:rPr>
      </w:pPr>
    </w:p>
    <w:p w14:paraId="584324EF" w14:textId="4CD35CD1" w:rsidR="00807D71" w:rsidRDefault="00B509D3" w:rsidP="007B6558">
      <w:pPr>
        <w:spacing w:after="0"/>
        <w:jc w:val="both"/>
        <w:rPr>
          <w:rFonts w:ascii="Arial" w:hAnsi="Arial" w:cs="Arial"/>
          <w:szCs w:val="20"/>
          <w:lang w:val="sk-SK"/>
        </w:rPr>
      </w:pPr>
      <w:bookmarkStart w:id="10" w:name="_DV_M27"/>
      <w:bookmarkEnd w:id="10"/>
      <w:r w:rsidRPr="0001348E">
        <w:rPr>
          <w:rFonts w:ascii="Arial" w:hAnsi="Arial" w:cs="Arial"/>
          <w:szCs w:val="20"/>
          <w:lang w:val="sk-SK"/>
        </w:rPr>
        <w:t>Mikuláš Kačmar – TAMATEX</w:t>
      </w:r>
    </w:p>
    <w:p w14:paraId="639CAB9E" w14:textId="75EF98AA" w:rsidR="00B509D3" w:rsidRPr="0001348E" w:rsidRDefault="00B509D3" w:rsidP="007B6558">
      <w:pPr>
        <w:spacing w:after="0"/>
        <w:jc w:val="both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V Starej Ľubovni, dňa 01.05.2018</w:t>
      </w:r>
    </w:p>
    <w:p w14:paraId="556410CE" w14:textId="77777777" w:rsidR="001A35F7" w:rsidRPr="0001348E" w:rsidRDefault="001A35F7" w:rsidP="00D836A9">
      <w:pPr>
        <w:rPr>
          <w:szCs w:val="20"/>
          <w:lang w:val="sk-SK"/>
        </w:rPr>
      </w:pPr>
    </w:p>
    <w:sectPr w:rsidR="001A35F7" w:rsidRPr="0001348E" w:rsidSect="007B6558">
      <w:headerReference w:type="default" r:id="rId11"/>
      <w:footerReference w:type="default" r:id="rId12"/>
      <w:pgSz w:w="11906" w:h="16838" w:code="9"/>
      <w:pgMar w:top="1560" w:right="1021" w:bottom="964" w:left="851" w:header="0" w:footer="0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06F11" w14:textId="77777777" w:rsidR="00FA0235" w:rsidRDefault="00FA0235" w:rsidP="000031F2">
      <w:pPr>
        <w:spacing w:after="0" w:line="240" w:lineRule="auto"/>
      </w:pPr>
      <w:r>
        <w:separator/>
      </w:r>
    </w:p>
  </w:endnote>
  <w:endnote w:type="continuationSeparator" w:id="0">
    <w:p w14:paraId="3B8DCFD5" w14:textId="77777777" w:rsidR="00FA0235" w:rsidRDefault="00FA0235" w:rsidP="0000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5" w:type="dxa"/>
      <w:tblInd w:w="-851" w:type="dxa"/>
      <w:tblBorders>
        <w:bottom w:val="none" w:sz="0" w:space="0" w:color="auto"/>
        <w:insideH w:val="single" w:sz="8" w:space="0" w:color="44546A" w:themeColor="text2"/>
      </w:tblBorders>
      <w:tblLook w:val="04A0" w:firstRow="1" w:lastRow="0" w:firstColumn="1" w:lastColumn="0" w:noHBand="0" w:noVBand="1"/>
    </w:tblPr>
    <w:tblGrid>
      <w:gridCol w:w="850"/>
      <w:gridCol w:w="1134"/>
      <w:gridCol w:w="8901"/>
    </w:tblGrid>
    <w:tr w:rsidR="007371F8" w14:paraId="749C0B0E" w14:textId="77777777" w:rsidTr="005E6F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7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0" w:type="dxa"/>
          <w:shd w:val="clear" w:color="auto" w:fill="auto"/>
        </w:tcPr>
        <w:p w14:paraId="3BA2E510" w14:textId="77777777" w:rsidR="007371F8" w:rsidRPr="00E132B0" w:rsidRDefault="00FA0235" w:rsidP="00E132B0">
          <w:pPr>
            <w:pStyle w:val="Footer"/>
            <w:rPr>
              <w:rFonts w:asciiTheme="majorHAnsi" w:hAnsiTheme="majorHAnsi"/>
              <w:color w:val="44546A" w:themeColor="text2"/>
              <w:sz w:val="16"/>
            </w:rPr>
          </w:pPr>
        </w:p>
      </w:tc>
      <w:tc>
        <w:tcPr>
          <w:tcW w:w="1134" w:type="dxa"/>
          <w:tcBorders>
            <w:top w:val="single" w:sz="4" w:space="0" w:color="000000" w:themeColor="text1"/>
          </w:tcBorders>
          <w:shd w:val="clear" w:color="auto" w:fill="auto"/>
        </w:tcPr>
        <w:p w14:paraId="733A74C5" w14:textId="46FD426E" w:rsidR="007371F8" w:rsidRPr="000A71C9" w:rsidRDefault="000031F2" w:rsidP="005E6FCE">
          <w:pPr>
            <w:pStyle w:val="Footer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color w:val="000000" w:themeColor="text1"/>
            </w:rPr>
          </w:pPr>
          <w:r w:rsidRPr="000A71C9">
            <w:rPr>
              <w:rFonts w:asciiTheme="majorHAnsi" w:hAnsiTheme="majorHAnsi"/>
              <w:color w:val="000000" w:themeColor="text1"/>
              <w:lang w:val="sk-SK" w:bidi="sk-SK"/>
            </w:rPr>
            <w:fldChar w:fldCharType="begin"/>
          </w:r>
          <w:r w:rsidRPr="000A71C9">
            <w:rPr>
              <w:rFonts w:asciiTheme="majorHAnsi" w:hAnsiTheme="majorHAnsi"/>
              <w:b w:val="0"/>
              <w:color w:val="000000" w:themeColor="text1"/>
              <w:lang w:val="sk-SK" w:bidi="sk-SK"/>
            </w:rPr>
            <w:instrText xml:space="preserve"> PAGE   \* MERGEFORMAT </w:instrText>
          </w:r>
          <w:r w:rsidRPr="000A71C9">
            <w:rPr>
              <w:rFonts w:asciiTheme="majorHAnsi" w:hAnsiTheme="majorHAnsi"/>
              <w:color w:val="000000" w:themeColor="text1"/>
              <w:lang w:val="sk-SK" w:bidi="sk-SK"/>
            </w:rPr>
            <w:fldChar w:fldCharType="separate"/>
          </w:r>
          <w:r w:rsidR="00087BE8" w:rsidRPr="00087BE8">
            <w:rPr>
              <w:rFonts w:asciiTheme="majorHAnsi" w:hAnsiTheme="majorHAnsi"/>
              <w:noProof/>
              <w:color w:val="000000" w:themeColor="text1"/>
              <w:lang w:val="sk-SK" w:bidi="sk-SK"/>
            </w:rPr>
            <w:t>2</w:t>
          </w:r>
          <w:r w:rsidRPr="000A71C9">
            <w:rPr>
              <w:rFonts w:asciiTheme="majorHAnsi" w:hAnsiTheme="majorHAnsi"/>
              <w:noProof/>
              <w:color w:val="000000" w:themeColor="text1"/>
              <w:lang w:val="sk-SK" w:bidi="sk-SK"/>
            </w:rPr>
            <w:fldChar w:fldCharType="end"/>
          </w:r>
        </w:p>
      </w:tc>
      <w:tc>
        <w:tcPr>
          <w:tcW w:w="8901" w:type="dxa"/>
          <w:tcBorders>
            <w:top w:val="single" w:sz="4" w:space="0" w:color="000000" w:themeColor="text1"/>
          </w:tcBorders>
          <w:shd w:val="clear" w:color="auto" w:fill="auto"/>
        </w:tcPr>
        <w:p w14:paraId="249EA13B" w14:textId="77777777" w:rsidR="007371F8" w:rsidRPr="00873768" w:rsidRDefault="00FA0235" w:rsidP="00024AD2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color w:val="000000" w:themeColor="text1"/>
              <w:lang w:val="sk-SK"/>
            </w:rPr>
          </w:pPr>
        </w:p>
      </w:tc>
    </w:tr>
  </w:tbl>
  <w:p w14:paraId="216101E3" w14:textId="77777777" w:rsidR="007371F8" w:rsidRDefault="00FA0235">
    <w:pPr>
      <w:pStyle w:val="Footer"/>
    </w:pPr>
  </w:p>
  <w:p w14:paraId="2192273A" w14:textId="77777777" w:rsidR="007371F8" w:rsidRDefault="00FA0235">
    <w:pPr>
      <w:pStyle w:val="Footer"/>
    </w:pPr>
  </w:p>
  <w:p w14:paraId="7EF793AA" w14:textId="77777777" w:rsidR="007371F8" w:rsidRDefault="00FA0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7F7C2" w14:textId="77777777" w:rsidR="00FA0235" w:rsidRDefault="00FA0235" w:rsidP="000031F2">
      <w:pPr>
        <w:spacing w:after="0" w:line="240" w:lineRule="auto"/>
      </w:pPr>
      <w:r>
        <w:separator/>
      </w:r>
    </w:p>
  </w:footnote>
  <w:footnote w:type="continuationSeparator" w:id="0">
    <w:p w14:paraId="49935BF1" w14:textId="77777777" w:rsidR="00FA0235" w:rsidRDefault="00FA0235" w:rsidP="0000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08BE" w14:textId="77777777" w:rsidR="007371F8" w:rsidRDefault="00FA0235" w:rsidP="00CE57D0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1B88B416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pacing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1">
    <w:nsid w:val="07CE2608"/>
    <w:multiLevelType w:val="hybridMultilevel"/>
    <w:tmpl w:val="4AA6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B4B75"/>
    <w:multiLevelType w:val="hybridMultilevel"/>
    <w:tmpl w:val="0A965E86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B4AB6"/>
    <w:multiLevelType w:val="hybridMultilevel"/>
    <w:tmpl w:val="D124D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A63863"/>
    <w:multiLevelType w:val="multilevel"/>
    <w:tmpl w:val="6F3A6010"/>
    <w:numStyleLink w:val="LeasePlanBulletsNormal"/>
  </w:abstractNum>
  <w:abstractNum w:abstractNumId="5">
    <w:nsid w:val="2EC43FF3"/>
    <w:multiLevelType w:val="hybridMultilevel"/>
    <w:tmpl w:val="1C8ECCAE"/>
    <w:lvl w:ilvl="0" w:tplc="D070F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B69"/>
    <w:multiLevelType w:val="multilevel"/>
    <w:tmpl w:val="6F3A6010"/>
    <w:styleLink w:val="LeasePlanBulletsNormal"/>
    <w:lvl w:ilvl="0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44546A" w:themeColor="text2"/>
        <w:sz w:val="20"/>
      </w:rPr>
    </w:lvl>
    <w:lvl w:ilvl="1">
      <w:start w:val="1"/>
      <w:numFmt w:val="bullet"/>
      <w:lvlText w:val="̶"/>
      <w:lvlJc w:val="left"/>
      <w:pPr>
        <w:ind w:left="714" w:hanging="357"/>
      </w:pPr>
      <w:rPr>
        <w:rFonts w:ascii="Calibri" w:hAnsi="Calibri" w:hint="default"/>
        <w:color w:val="44546A" w:themeColor="text2"/>
        <w:sz w:val="19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00000" w:themeColor="text1"/>
        <w:sz w:val="19"/>
      </w:rPr>
    </w:lvl>
    <w:lvl w:ilvl="3">
      <w:start w:val="1"/>
      <w:numFmt w:val="bullet"/>
      <w:lvlText w:val="̶"/>
      <w:lvlJc w:val="left"/>
      <w:pPr>
        <w:ind w:left="1428" w:hanging="357"/>
      </w:pPr>
      <w:rPr>
        <w:rFonts w:ascii="Calibri" w:hAnsi="Calibri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666666" w:themeColor="text1" w:themeTint="99"/>
      </w:rPr>
    </w:lvl>
    <w:lvl w:ilvl="5">
      <w:start w:val="1"/>
      <w:numFmt w:val="bullet"/>
      <w:lvlText w:val="̶"/>
      <w:lvlJc w:val="left"/>
      <w:pPr>
        <w:ind w:left="2142" w:hanging="357"/>
      </w:pPr>
      <w:rPr>
        <w:rFonts w:ascii="Calibri" w:hAnsi="Calibri" w:hint="default"/>
        <w:color w:val="000000" w:themeColor="text1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7">
    <w:nsid w:val="4BB06BC1"/>
    <w:multiLevelType w:val="hybridMultilevel"/>
    <w:tmpl w:val="8A3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F5625"/>
    <w:multiLevelType w:val="hybridMultilevel"/>
    <w:tmpl w:val="ED34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1"/>
    <w:rsid w:val="000031F2"/>
    <w:rsid w:val="0001348E"/>
    <w:rsid w:val="00087BE8"/>
    <w:rsid w:val="001A35F7"/>
    <w:rsid w:val="00206160"/>
    <w:rsid w:val="004873AF"/>
    <w:rsid w:val="00550067"/>
    <w:rsid w:val="0069504D"/>
    <w:rsid w:val="0079097B"/>
    <w:rsid w:val="007B6558"/>
    <w:rsid w:val="00807D71"/>
    <w:rsid w:val="008A3CA9"/>
    <w:rsid w:val="009855D6"/>
    <w:rsid w:val="00B17B11"/>
    <w:rsid w:val="00B509D3"/>
    <w:rsid w:val="00D004D8"/>
    <w:rsid w:val="00D836A9"/>
    <w:rsid w:val="00E31F57"/>
    <w:rsid w:val="00EC2199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63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71"/>
    <w:pPr>
      <w:tabs>
        <w:tab w:val="left" w:pos="1418"/>
      </w:tabs>
      <w:spacing w:after="30" w:line="260" w:lineRule="atLeast"/>
      <w:contextualSpacing/>
    </w:pPr>
    <w:rPr>
      <w:color w:val="000000" w:themeColor="text1"/>
      <w:spacing w:val="-6"/>
      <w:kern w:val="14"/>
      <w:sz w:val="20"/>
      <w:szCs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3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3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3C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C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3C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C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CA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3CA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A3C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A3C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rsid w:val="00807D7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07D71"/>
    <w:rPr>
      <w:color w:val="000000" w:themeColor="text1"/>
      <w:spacing w:val="-6"/>
      <w:kern w:val="14"/>
      <w:sz w:val="20"/>
      <w:szCs w:val="16"/>
      <w:lang w:val="en-GB"/>
    </w:rPr>
  </w:style>
  <w:style w:type="paragraph" w:styleId="Footer">
    <w:name w:val="footer"/>
    <w:basedOn w:val="Normal"/>
    <w:link w:val="FooterChar"/>
    <w:rsid w:val="00807D71"/>
    <w:pPr>
      <w:tabs>
        <w:tab w:val="center" w:pos="4536"/>
        <w:tab w:val="right" w:pos="9072"/>
      </w:tabs>
    </w:pPr>
    <w:rPr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rsid w:val="00807D71"/>
    <w:rPr>
      <w:color w:val="404040" w:themeColor="text1" w:themeTint="BF"/>
      <w:spacing w:val="-6"/>
      <w:kern w:val="14"/>
      <w:sz w:val="20"/>
      <w:szCs w:val="16"/>
      <w:lang w:val="en-GB"/>
    </w:rPr>
  </w:style>
  <w:style w:type="table" w:styleId="TableGrid">
    <w:name w:val="Table Grid"/>
    <w:aliases w:val="MTBS Table Grid"/>
    <w:basedOn w:val="PlainTable1"/>
    <w:uiPriority w:val="59"/>
    <w:rsid w:val="00807D71"/>
    <w:pPr>
      <w:spacing w:line="160" w:lineRule="atLeast"/>
      <w:ind w:left="142" w:hanging="142"/>
    </w:pPr>
    <w:rPr>
      <w:color w:val="000000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lastRow">
      <w:pPr>
        <w:jc w:val="right"/>
      </w:pPr>
      <w:rPr>
        <w:b/>
        <w:bCs/>
        <w:color w:val="44546A" w:themeColor="text2"/>
      </w:rPr>
      <w:tblPr/>
      <w:tcPr>
        <w:tcBorders>
          <w:top w:val="single" w:sz="8" w:space="0" w:color="44546A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000000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AF9F9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44546A" w:themeColor="text2"/>
      </w:rPr>
    </w:tblStylePr>
  </w:style>
  <w:style w:type="paragraph" w:styleId="ListParagraph">
    <w:name w:val="List Paragraph"/>
    <w:basedOn w:val="Normal"/>
    <w:uiPriority w:val="34"/>
    <w:qFormat/>
    <w:rsid w:val="00807D71"/>
    <w:pPr>
      <w:numPr>
        <w:numId w:val="2"/>
      </w:numPr>
      <w:spacing w:after="60" w:line="240" w:lineRule="exact"/>
      <w:contextualSpacing w:val="0"/>
    </w:pPr>
    <w:rPr>
      <w:noProof/>
      <w:szCs w:val="20"/>
      <w:lang w:val="en-US" w:eastAsia="nl-NL"/>
    </w:rPr>
  </w:style>
  <w:style w:type="character" w:styleId="Hyperlink">
    <w:name w:val="Hyperlink"/>
    <w:basedOn w:val="DefaultParagraphFont"/>
    <w:uiPriority w:val="99"/>
    <w:rsid w:val="00807D71"/>
    <w:rPr>
      <w:color w:val="44546A" w:themeColor="text2"/>
      <w:u w:val="none"/>
      <w:lang w:val="nl-NL"/>
    </w:rPr>
  </w:style>
  <w:style w:type="paragraph" w:customStyle="1" w:styleId="LeasePlanIntro">
    <w:name w:val="LeasePlan Intro"/>
    <w:qFormat/>
    <w:rsid w:val="00807D71"/>
    <w:pPr>
      <w:spacing w:after="0" w:line="280" w:lineRule="atLeast"/>
    </w:pPr>
    <w:rPr>
      <w:b/>
      <w:color w:val="666666" w:themeColor="text1" w:themeTint="99"/>
      <w:spacing w:val="-6"/>
      <w:kern w:val="14"/>
      <w:szCs w:val="16"/>
      <w:lang w:val="sk-SK"/>
    </w:rPr>
  </w:style>
  <w:style w:type="numbering" w:customStyle="1" w:styleId="LeasePlanBulletsNormal">
    <w:name w:val="LeasePlan Bullets Normal"/>
    <w:next w:val="NoList"/>
    <w:uiPriority w:val="99"/>
    <w:rsid w:val="00807D71"/>
    <w:pPr>
      <w:numPr>
        <w:numId w:val="1"/>
      </w:numPr>
    </w:pPr>
  </w:style>
  <w:style w:type="table" w:customStyle="1" w:styleId="PlainTable1">
    <w:name w:val="Plain Table 1"/>
    <w:basedOn w:val="TableNormal"/>
    <w:uiPriority w:val="41"/>
    <w:rsid w:val="00807D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6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1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160"/>
    <w:rPr>
      <w:color w:val="000000" w:themeColor="text1"/>
      <w:spacing w:val="-6"/>
      <w:kern w:val="14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160"/>
    <w:rPr>
      <w:b/>
      <w:bCs/>
      <w:color w:val="000000" w:themeColor="text1"/>
      <w:spacing w:val="-6"/>
      <w:kern w:val="14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60"/>
    <w:rPr>
      <w:rFonts w:ascii="Segoe UI" w:hAnsi="Segoe UI" w:cs="Segoe UI"/>
      <w:color w:val="000000" w:themeColor="text1"/>
      <w:spacing w:val="-6"/>
      <w:kern w:val="14"/>
      <w:sz w:val="18"/>
      <w:szCs w:val="18"/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B17B11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134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71"/>
    <w:pPr>
      <w:tabs>
        <w:tab w:val="left" w:pos="1418"/>
      </w:tabs>
      <w:spacing w:after="30" w:line="260" w:lineRule="atLeast"/>
      <w:contextualSpacing/>
    </w:pPr>
    <w:rPr>
      <w:color w:val="000000" w:themeColor="text1"/>
      <w:spacing w:val="-6"/>
      <w:kern w:val="14"/>
      <w:sz w:val="20"/>
      <w:szCs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3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3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3C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C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3C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C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CA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3CA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A3C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A3C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rsid w:val="00807D7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07D71"/>
    <w:rPr>
      <w:color w:val="000000" w:themeColor="text1"/>
      <w:spacing w:val="-6"/>
      <w:kern w:val="14"/>
      <w:sz w:val="20"/>
      <w:szCs w:val="16"/>
      <w:lang w:val="en-GB"/>
    </w:rPr>
  </w:style>
  <w:style w:type="paragraph" w:styleId="Footer">
    <w:name w:val="footer"/>
    <w:basedOn w:val="Normal"/>
    <w:link w:val="FooterChar"/>
    <w:rsid w:val="00807D71"/>
    <w:pPr>
      <w:tabs>
        <w:tab w:val="center" w:pos="4536"/>
        <w:tab w:val="right" w:pos="9072"/>
      </w:tabs>
    </w:pPr>
    <w:rPr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rsid w:val="00807D71"/>
    <w:rPr>
      <w:color w:val="404040" w:themeColor="text1" w:themeTint="BF"/>
      <w:spacing w:val="-6"/>
      <w:kern w:val="14"/>
      <w:sz w:val="20"/>
      <w:szCs w:val="16"/>
      <w:lang w:val="en-GB"/>
    </w:rPr>
  </w:style>
  <w:style w:type="table" w:styleId="TableGrid">
    <w:name w:val="Table Grid"/>
    <w:aliases w:val="MTBS Table Grid"/>
    <w:basedOn w:val="PlainTable1"/>
    <w:uiPriority w:val="59"/>
    <w:rsid w:val="00807D71"/>
    <w:pPr>
      <w:spacing w:line="160" w:lineRule="atLeast"/>
      <w:ind w:left="142" w:hanging="142"/>
    </w:pPr>
    <w:rPr>
      <w:color w:val="000000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lastRow">
      <w:pPr>
        <w:jc w:val="right"/>
      </w:pPr>
      <w:rPr>
        <w:b/>
        <w:bCs/>
        <w:color w:val="44546A" w:themeColor="text2"/>
      </w:rPr>
      <w:tblPr/>
      <w:tcPr>
        <w:tcBorders>
          <w:top w:val="single" w:sz="8" w:space="0" w:color="44546A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000000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AF9F9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44546A" w:themeColor="text2"/>
      </w:rPr>
    </w:tblStylePr>
  </w:style>
  <w:style w:type="paragraph" w:styleId="ListParagraph">
    <w:name w:val="List Paragraph"/>
    <w:basedOn w:val="Normal"/>
    <w:uiPriority w:val="34"/>
    <w:qFormat/>
    <w:rsid w:val="00807D71"/>
    <w:pPr>
      <w:numPr>
        <w:numId w:val="2"/>
      </w:numPr>
      <w:spacing w:after="60" w:line="240" w:lineRule="exact"/>
      <w:contextualSpacing w:val="0"/>
    </w:pPr>
    <w:rPr>
      <w:noProof/>
      <w:szCs w:val="20"/>
      <w:lang w:val="en-US" w:eastAsia="nl-NL"/>
    </w:rPr>
  </w:style>
  <w:style w:type="character" w:styleId="Hyperlink">
    <w:name w:val="Hyperlink"/>
    <w:basedOn w:val="DefaultParagraphFont"/>
    <w:uiPriority w:val="99"/>
    <w:rsid w:val="00807D71"/>
    <w:rPr>
      <w:color w:val="44546A" w:themeColor="text2"/>
      <w:u w:val="none"/>
      <w:lang w:val="nl-NL"/>
    </w:rPr>
  </w:style>
  <w:style w:type="paragraph" w:customStyle="1" w:styleId="LeasePlanIntro">
    <w:name w:val="LeasePlan Intro"/>
    <w:qFormat/>
    <w:rsid w:val="00807D71"/>
    <w:pPr>
      <w:spacing w:after="0" w:line="280" w:lineRule="atLeast"/>
    </w:pPr>
    <w:rPr>
      <w:b/>
      <w:color w:val="666666" w:themeColor="text1" w:themeTint="99"/>
      <w:spacing w:val="-6"/>
      <w:kern w:val="14"/>
      <w:szCs w:val="16"/>
      <w:lang w:val="sk-SK"/>
    </w:rPr>
  </w:style>
  <w:style w:type="numbering" w:customStyle="1" w:styleId="LeasePlanBulletsNormal">
    <w:name w:val="LeasePlan Bullets Normal"/>
    <w:next w:val="NoList"/>
    <w:uiPriority w:val="99"/>
    <w:rsid w:val="00807D71"/>
    <w:pPr>
      <w:numPr>
        <w:numId w:val="1"/>
      </w:numPr>
    </w:pPr>
  </w:style>
  <w:style w:type="table" w:customStyle="1" w:styleId="PlainTable1">
    <w:name w:val="Plain Table 1"/>
    <w:basedOn w:val="TableNormal"/>
    <w:uiPriority w:val="41"/>
    <w:rsid w:val="00807D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6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1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160"/>
    <w:rPr>
      <w:color w:val="000000" w:themeColor="text1"/>
      <w:spacing w:val="-6"/>
      <w:kern w:val="14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160"/>
    <w:rPr>
      <w:b/>
      <w:bCs/>
      <w:color w:val="000000" w:themeColor="text1"/>
      <w:spacing w:val="-6"/>
      <w:kern w:val="14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60"/>
    <w:rPr>
      <w:rFonts w:ascii="Segoe UI" w:hAnsi="Segoe UI" w:cs="Segoe UI"/>
      <w:color w:val="000000" w:themeColor="text1"/>
      <w:spacing w:val="-6"/>
      <w:kern w:val="14"/>
      <w:sz w:val="18"/>
      <w:szCs w:val="18"/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B17B11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13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tex@tamatex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xhRBCW6jp1Uk1L1VhXZ8Q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atex@tamatex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Jakubec</dc:creator>
  <cp:keywords/>
  <dc:description/>
  <cp:lastModifiedBy>Tamatex</cp:lastModifiedBy>
  <cp:revision>7</cp:revision>
  <dcterms:created xsi:type="dcterms:W3CDTF">2018-05-28T15:22:00Z</dcterms:created>
  <dcterms:modified xsi:type="dcterms:W3CDTF">2018-09-22T07:20:00Z</dcterms:modified>
</cp:coreProperties>
</file>